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both"/>
        <w:rPr>
          <w:rFonts w:hint="default"/>
          <w:b/>
          <w:bCs/>
          <w:sz w:val="24"/>
          <w:szCs w:val="24"/>
          <w:lang w:val="en-US"/>
        </w:rPr>
      </w:pPr>
      <w:r>
        <w:rPr>
          <w:rFonts w:hint="default"/>
          <w:b/>
          <w:bCs/>
          <w:sz w:val="24"/>
          <w:szCs w:val="24"/>
          <w:lang w:val="en-US"/>
        </w:rPr>
        <w:t>Procedure for Filling complaints with Pranav Securities Pvt Ltd</w:t>
      </w:r>
    </w:p>
    <w:p>
      <w:pPr>
        <w:jc w:val="both"/>
        <w:rPr>
          <w:rFonts w:hint="default"/>
          <w:sz w:val="24"/>
          <w:szCs w:val="24"/>
          <w:lang w:val="en-US"/>
        </w:rPr>
      </w:pPr>
    </w:p>
    <w:p>
      <w:pPr>
        <w:jc w:val="both"/>
        <w:rPr>
          <w:rFonts w:hint="default"/>
          <w:sz w:val="24"/>
          <w:szCs w:val="24"/>
          <w:lang w:val="en-US"/>
        </w:rPr>
      </w:pPr>
      <w:r>
        <w:rPr>
          <w:rFonts w:hint="default"/>
          <w:sz w:val="24"/>
          <w:szCs w:val="24"/>
          <w:lang w:val="en-US"/>
        </w:rPr>
        <w:t>Madatory details for filling complaints with P-Sec</w:t>
      </w:r>
    </w:p>
    <w:p>
      <w:pPr>
        <w:numPr>
          <w:ilvl w:val="0"/>
          <w:numId w:val="1"/>
        </w:numPr>
        <w:jc w:val="both"/>
        <w:rPr>
          <w:rFonts w:hint="default"/>
          <w:sz w:val="24"/>
          <w:szCs w:val="24"/>
          <w:lang w:val="en-US"/>
        </w:rPr>
      </w:pPr>
      <w:r>
        <w:rPr>
          <w:rFonts w:hint="default"/>
          <w:sz w:val="24"/>
          <w:szCs w:val="24"/>
          <w:lang w:val="en-US"/>
        </w:rPr>
        <w:t>UCC, Client Name, Registered Mobile No. &amp; E-mail ID</w:t>
      </w:r>
    </w:p>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Investor can follow following Steps:</w:t>
      </w:r>
    </w:p>
    <w:p>
      <w:pPr>
        <w:numPr>
          <w:ilvl w:val="0"/>
          <w:numId w:val="0"/>
        </w:numPr>
        <w:jc w:val="both"/>
        <w:rPr>
          <w:rFonts w:hint="default"/>
          <w:sz w:val="24"/>
          <w:szCs w:val="24"/>
          <w:lang w:val="en-US"/>
        </w:rPr>
      </w:pPr>
    </w:p>
    <w:p>
      <w:pPr>
        <w:numPr>
          <w:ilvl w:val="0"/>
          <w:numId w:val="2"/>
        </w:numPr>
        <w:jc w:val="both"/>
        <w:rPr>
          <w:rFonts w:hint="default"/>
          <w:sz w:val="24"/>
          <w:szCs w:val="24"/>
          <w:lang w:val="en-US"/>
        </w:rPr>
      </w:pPr>
      <w:r>
        <w:rPr>
          <w:rFonts w:hint="default"/>
          <w:sz w:val="24"/>
          <w:szCs w:val="24"/>
          <w:lang w:val="en-US"/>
        </w:rPr>
        <w:t xml:space="preserve">Investor can email complaint on P-Sec email Id </w:t>
      </w:r>
      <w:r>
        <w:rPr>
          <w:rFonts w:hint="default"/>
          <w:sz w:val="24"/>
          <w:szCs w:val="24"/>
          <w:lang w:val="en-US"/>
        </w:rPr>
        <w:fldChar w:fldCharType="begin"/>
      </w:r>
      <w:r>
        <w:rPr>
          <w:rFonts w:hint="default"/>
          <w:sz w:val="24"/>
          <w:szCs w:val="24"/>
          <w:lang w:val="en-US"/>
        </w:rPr>
        <w:instrText xml:space="preserve"> HYPERLINK "mailto:pseccomplaints@gmail.com" </w:instrText>
      </w:r>
      <w:r>
        <w:rPr>
          <w:rFonts w:hint="default"/>
          <w:sz w:val="24"/>
          <w:szCs w:val="24"/>
          <w:lang w:val="en-US"/>
        </w:rPr>
        <w:fldChar w:fldCharType="separate"/>
      </w:r>
      <w:r>
        <w:rPr>
          <w:rStyle w:val="4"/>
          <w:rFonts w:hint="default"/>
          <w:sz w:val="24"/>
          <w:szCs w:val="24"/>
          <w:lang w:val="en-US"/>
        </w:rPr>
        <w:t>pseccomplaints@gmail.com</w:t>
      </w:r>
      <w:r>
        <w:rPr>
          <w:rFonts w:hint="default"/>
          <w:sz w:val="24"/>
          <w:szCs w:val="24"/>
          <w:lang w:val="en-US"/>
        </w:rPr>
        <w:fldChar w:fldCharType="end"/>
      </w:r>
      <w:r>
        <w:rPr>
          <w:rFonts w:hint="default"/>
          <w:sz w:val="24"/>
          <w:szCs w:val="24"/>
          <w:lang w:val="en-US"/>
        </w:rPr>
        <w:t xml:space="preserve"> which is printed on contract note through their registered email id or can send by courier on dealing or Register Office address or can send physically.</w:t>
      </w:r>
    </w:p>
    <w:p>
      <w:pPr>
        <w:numPr>
          <w:ilvl w:val="0"/>
          <w:numId w:val="2"/>
        </w:numPr>
        <w:jc w:val="both"/>
        <w:rPr>
          <w:rFonts w:hint="default"/>
          <w:sz w:val="24"/>
          <w:szCs w:val="24"/>
          <w:lang w:val="en-US"/>
        </w:rPr>
      </w:pPr>
      <w:r>
        <w:rPr>
          <w:rFonts w:hint="default"/>
          <w:sz w:val="24"/>
          <w:szCs w:val="24"/>
          <w:lang w:val="en-US"/>
        </w:rPr>
        <w:t>After receiving complaint from investor, Compliance Officer will review &amp; forward the same to concern person.</w:t>
      </w:r>
    </w:p>
    <w:p>
      <w:pPr>
        <w:numPr>
          <w:ilvl w:val="0"/>
          <w:numId w:val="2"/>
        </w:numPr>
        <w:jc w:val="both"/>
        <w:rPr>
          <w:rFonts w:hint="default"/>
          <w:sz w:val="24"/>
          <w:szCs w:val="24"/>
          <w:lang w:val="en-US"/>
        </w:rPr>
      </w:pPr>
      <w:r>
        <w:rPr>
          <w:rFonts w:hint="default"/>
          <w:sz w:val="24"/>
          <w:szCs w:val="24"/>
          <w:lang w:val="en-US"/>
        </w:rPr>
        <w:t>P-Sec will try to resolve the same as early as possible. Compliance Officer will inform client the status of complaint on their registered email id or mobile number within seven days.</w:t>
      </w:r>
    </w:p>
    <w:p>
      <w:pPr>
        <w:numPr>
          <w:ilvl w:val="0"/>
          <w:numId w:val="2"/>
        </w:numPr>
        <w:jc w:val="both"/>
        <w:rPr>
          <w:rFonts w:hint="default"/>
          <w:sz w:val="24"/>
          <w:szCs w:val="24"/>
          <w:lang w:val="en-US"/>
        </w:rPr>
      </w:pPr>
      <w:r>
        <w:rPr>
          <w:rFonts w:hint="default"/>
          <w:sz w:val="24"/>
          <w:szCs w:val="24"/>
          <w:lang w:val="en-US"/>
        </w:rPr>
        <w:t>After resolving the complaint finaly, Compliance Officer will inform client the status of complaint on their register email id or mobile number.</w:t>
      </w:r>
    </w:p>
    <w:p>
      <w:pPr>
        <w:numPr>
          <w:ilvl w:val="0"/>
          <w:numId w:val="2"/>
        </w:numPr>
        <w:jc w:val="both"/>
        <w:rPr>
          <w:rFonts w:hint="default"/>
          <w:sz w:val="24"/>
          <w:szCs w:val="24"/>
          <w:lang w:val="en-US"/>
        </w:rPr>
      </w:pPr>
      <w:r>
        <w:rPr>
          <w:rFonts w:hint="default"/>
          <w:sz w:val="24"/>
          <w:szCs w:val="24"/>
          <w:lang w:val="en-US"/>
        </w:rPr>
        <w:t>Investor can also call for any updation or status to Compliance Officer Mr. Shailesh J. Mahadik on 022- 68681012, Mobile No. 9930860081 or email id psec.compliance@gmail.com</w:t>
      </w:r>
      <w:bookmarkStart w:id="0" w:name="_GoBack"/>
      <w:bookmarkEnd w:id="0"/>
    </w:p>
    <w:p>
      <w:pPr>
        <w:numPr>
          <w:ilvl w:val="0"/>
          <w:numId w:val="0"/>
        </w:num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D72A4"/>
    <w:multiLevelType w:val="singleLevel"/>
    <w:tmpl w:val="8F6D72A4"/>
    <w:lvl w:ilvl="0" w:tentative="0">
      <w:start w:val="1"/>
      <w:numFmt w:val="upperRoman"/>
      <w:suff w:val="space"/>
      <w:lvlText w:val="%1."/>
      <w:lvlJc w:val="left"/>
    </w:lvl>
  </w:abstractNum>
  <w:abstractNum w:abstractNumId="1">
    <w:nsid w:val="EE109661"/>
    <w:multiLevelType w:val="singleLevel"/>
    <w:tmpl w:val="EE109661"/>
    <w:lvl w:ilvl="0" w:tentative="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B6E77"/>
    <w:rsid w:val="10F15E72"/>
    <w:rsid w:val="115B080A"/>
    <w:rsid w:val="161A7E53"/>
    <w:rsid w:val="2632693A"/>
    <w:rsid w:val="2F302D5E"/>
    <w:rsid w:val="44A816B2"/>
    <w:rsid w:val="6D637604"/>
    <w:rsid w:val="710245F7"/>
    <w:rsid w:val="76581835"/>
    <w:rsid w:val="7E2B6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2023-08-18T08:40:00Z</dcterms:created>
  <dc:creator>Admin</dc:creator>
  <cp:lastModifiedBy>compliance psec</cp:lastModifiedBy>
  <cp:lastPrinted>2023-08-18T09:09:00Z</cp:lastPrinted>
  <dcterms:modified xsi:type="dcterms:W3CDTF">2024-04-02T04:27:09Z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589B5653DBB34A6BA651A943570C2DF1</vt:lpwstr>
  </property>
</Properties>
</file>